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654FC" w14:textId="77777777" w:rsidR="0047089D" w:rsidRDefault="0047089D" w:rsidP="0047089D">
      <w:pPr>
        <w:spacing w:after="0"/>
        <w:jc w:val="center"/>
        <w:rPr>
          <w:b/>
          <w:sz w:val="24"/>
          <w:szCs w:val="24"/>
        </w:rPr>
      </w:pPr>
    </w:p>
    <w:p w14:paraId="61B2EBF0" w14:textId="1FAC71CC" w:rsidR="00CC01EE" w:rsidRPr="00487F89" w:rsidRDefault="00F7613B" w:rsidP="00932FB4">
      <w:pPr>
        <w:spacing w:after="0"/>
        <w:jc w:val="center"/>
        <w:rPr>
          <w:b/>
          <w:sz w:val="24"/>
          <w:szCs w:val="24"/>
        </w:rPr>
      </w:pPr>
      <w:r w:rsidRPr="00487F89">
        <w:rPr>
          <w:b/>
          <w:sz w:val="24"/>
          <w:szCs w:val="24"/>
        </w:rPr>
        <w:t>ZONING</w:t>
      </w:r>
      <w:r w:rsidR="00A42601">
        <w:rPr>
          <w:b/>
          <w:sz w:val="24"/>
          <w:szCs w:val="24"/>
        </w:rPr>
        <w:t>/PLANNING COMMISSION</w:t>
      </w:r>
    </w:p>
    <w:p w14:paraId="3D99A172" w14:textId="02F4A706" w:rsidR="00F7613B" w:rsidRPr="00487F89" w:rsidRDefault="00517C03" w:rsidP="00932FB4">
      <w:pPr>
        <w:spacing w:after="0"/>
        <w:jc w:val="center"/>
        <w:rPr>
          <w:b/>
          <w:sz w:val="24"/>
          <w:szCs w:val="24"/>
        </w:rPr>
      </w:pPr>
      <w:r>
        <w:rPr>
          <w:b/>
          <w:sz w:val="24"/>
          <w:szCs w:val="24"/>
        </w:rPr>
        <w:t>PUBLIC MEETING</w:t>
      </w:r>
    </w:p>
    <w:p w14:paraId="70E851B1" w14:textId="77777777" w:rsidR="00FA0CFA" w:rsidRPr="00487F89" w:rsidRDefault="00FA0CFA" w:rsidP="00932FB4">
      <w:pPr>
        <w:spacing w:after="0"/>
        <w:jc w:val="center"/>
        <w:rPr>
          <w:b/>
          <w:sz w:val="24"/>
          <w:szCs w:val="24"/>
        </w:rPr>
      </w:pPr>
      <w:r w:rsidRPr="00487F89">
        <w:rPr>
          <w:b/>
          <w:sz w:val="24"/>
          <w:szCs w:val="24"/>
        </w:rPr>
        <w:t>STERLING, NEBRASKA</w:t>
      </w:r>
    </w:p>
    <w:p w14:paraId="45D949E6" w14:textId="3DCD1A4E" w:rsidR="00CC01EE" w:rsidRPr="00487F89" w:rsidRDefault="00C8287A" w:rsidP="00932FB4">
      <w:pPr>
        <w:spacing w:after="0"/>
        <w:ind w:firstLine="720"/>
        <w:jc w:val="center"/>
        <w:rPr>
          <w:b/>
          <w:sz w:val="24"/>
          <w:szCs w:val="24"/>
        </w:rPr>
      </w:pPr>
      <w:r>
        <w:rPr>
          <w:b/>
          <w:sz w:val="24"/>
          <w:szCs w:val="24"/>
        </w:rPr>
        <w:t>WEDNESDAY</w:t>
      </w:r>
      <w:r w:rsidR="00D04F32">
        <w:rPr>
          <w:b/>
          <w:sz w:val="24"/>
          <w:szCs w:val="24"/>
        </w:rPr>
        <w:t xml:space="preserve">, </w:t>
      </w:r>
      <w:r w:rsidR="00926C19">
        <w:rPr>
          <w:b/>
          <w:sz w:val="24"/>
          <w:szCs w:val="24"/>
        </w:rPr>
        <w:t>MAY 19</w:t>
      </w:r>
      <w:r>
        <w:rPr>
          <w:b/>
          <w:sz w:val="24"/>
          <w:szCs w:val="24"/>
        </w:rPr>
        <w:t>, 2021</w:t>
      </w:r>
      <w:r w:rsidR="00581414" w:rsidRPr="00487F89">
        <w:rPr>
          <w:b/>
          <w:sz w:val="24"/>
          <w:szCs w:val="24"/>
        </w:rPr>
        <w:t xml:space="preserve"> – </w:t>
      </w:r>
      <w:r w:rsidR="00D741FD">
        <w:rPr>
          <w:b/>
          <w:sz w:val="24"/>
          <w:szCs w:val="24"/>
        </w:rPr>
        <w:t>7:</w:t>
      </w:r>
      <w:r w:rsidR="00926C19">
        <w:rPr>
          <w:b/>
          <w:sz w:val="24"/>
          <w:szCs w:val="24"/>
        </w:rPr>
        <w:t>30</w:t>
      </w:r>
      <w:r w:rsidR="00FA0CFA" w:rsidRPr="00487F89">
        <w:rPr>
          <w:b/>
          <w:sz w:val="24"/>
          <w:szCs w:val="24"/>
        </w:rPr>
        <w:t xml:space="preserve"> P.M.</w:t>
      </w:r>
    </w:p>
    <w:p w14:paraId="5EF9D4FF" w14:textId="3F2174C5" w:rsidR="00CC01EE" w:rsidRPr="00487F89" w:rsidRDefault="00CC01EE" w:rsidP="00932FB4">
      <w:pPr>
        <w:spacing w:after="0"/>
        <w:jc w:val="center"/>
        <w:rPr>
          <w:b/>
          <w:sz w:val="24"/>
          <w:szCs w:val="24"/>
        </w:rPr>
      </w:pPr>
      <w:r w:rsidRPr="00487F89">
        <w:rPr>
          <w:b/>
          <w:sz w:val="24"/>
          <w:szCs w:val="24"/>
        </w:rPr>
        <w:t xml:space="preserve">STERLING </w:t>
      </w:r>
      <w:r w:rsidR="00D741FD">
        <w:rPr>
          <w:b/>
          <w:sz w:val="24"/>
          <w:szCs w:val="24"/>
        </w:rPr>
        <w:t>VILLAGE OFFICE</w:t>
      </w:r>
    </w:p>
    <w:p w14:paraId="5E91B5E6" w14:textId="77777777" w:rsidR="00945125" w:rsidRPr="00945125" w:rsidRDefault="00945125" w:rsidP="00EF6BE6">
      <w:pPr>
        <w:spacing w:line="480" w:lineRule="auto"/>
        <w:rPr>
          <w:rFonts w:cs="Aharoni"/>
          <w:sz w:val="20"/>
          <w:szCs w:val="18"/>
        </w:rPr>
      </w:pPr>
    </w:p>
    <w:p w14:paraId="3A3AB3D5" w14:textId="4599DA7F" w:rsidR="00EF6BE6" w:rsidRPr="009607E7" w:rsidRDefault="00487F89" w:rsidP="0047089D">
      <w:pPr>
        <w:pStyle w:val="ListParagraph"/>
        <w:numPr>
          <w:ilvl w:val="0"/>
          <w:numId w:val="1"/>
        </w:numPr>
        <w:spacing w:after="240" w:line="480" w:lineRule="auto"/>
        <w:ind w:left="360"/>
        <w:rPr>
          <w:rFonts w:cs="Aharoni"/>
        </w:rPr>
      </w:pPr>
      <w:r w:rsidRPr="009607E7">
        <w:rPr>
          <w:rFonts w:cs="Aharoni"/>
        </w:rPr>
        <w:t>Pledge of Allegiance</w:t>
      </w:r>
    </w:p>
    <w:p w14:paraId="18C551AD" w14:textId="19AE6FF1" w:rsidR="00945125" w:rsidRPr="009607E7" w:rsidRDefault="008B347A" w:rsidP="0047089D">
      <w:pPr>
        <w:pStyle w:val="ListParagraph"/>
        <w:numPr>
          <w:ilvl w:val="0"/>
          <w:numId w:val="1"/>
        </w:numPr>
        <w:spacing w:after="240" w:line="480" w:lineRule="auto"/>
        <w:ind w:left="360"/>
        <w:rPr>
          <w:rFonts w:cs="Aharoni"/>
        </w:rPr>
      </w:pPr>
      <w:r w:rsidRPr="009607E7">
        <w:rPr>
          <w:rFonts w:cs="Aharoni"/>
        </w:rPr>
        <w:t>Open Meetings Act</w:t>
      </w:r>
    </w:p>
    <w:p w14:paraId="5D7377C4" w14:textId="2D2914C9" w:rsidR="00EF6BE6" w:rsidRPr="009607E7" w:rsidRDefault="00487F89" w:rsidP="0047089D">
      <w:pPr>
        <w:pStyle w:val="ListParagraph"/>
        <w:numPr>
          <w:ilvl w:val="0"/>
          <w:numId w:val="1"/>
        </w:numPr>
        <w:spacing w:after="240" w:line="480" w:lineRule="auto"/>
        <w:ind w:left="360"/>
        <w:rPr>
          <w:rFonts w:cs="Aharoni"/>
        </w:rPr>
      </w:pPr>
      <w:r w:rsidRPr="009607E7">
        <w:rPr>
          <w:rFonts w:cs="Aharoni"/>
        </w:rPr>
        <w:t>Roll Call</w:t>
      </w:r>
    </w:p>
    <w:p w14:paraId="074F98C4" w14:textId="77777777" w:rsidR="00491914" w:rsidRPr="009607E7" w:rsidRDefault="00487F89" w:rsidP="0047089D">
      <w:pPr>
        <w:pStyle w:val="ListParagraph"/>
        <w:numPr>
          <w:ilvl w:val="0"/>
          <w:numId w:val="1"/>
        </w:numPr>
        <w:spacing w:after="240" w:line="480" w:lineRule="auto"/>
        <w:ind w:left="360"/>
        <w:rPr>
          <w:rFonts w:cs="Aharoni"/>
        </w:rPr>
      </w:pPr>
      <w:r w:rsidRPr="009607E7">
        <w:rPr>
          <w:rFonts w:cs="Aharoni"/>
        </w:rPr>
        <w:t>Reading of minutes of last meeting</w:t>
      </w:r>
    </w:p>
    <w:p w14:paraId="180E58B5" w14:textId="77777777" w:rsidR="00926C19" w:rsidRDefault="0042671E" w:rsidP="00926C19">
      <w:pPr>
        <w:pStyle w:val="ListParagraph"/>
        <w:numPr>
          <w:ilvl w:val="0"/>
          <w:numId w:val="1"/>
        </w:numPr>
        <w:spacing w:after="240" w:line="480" w:lineRule="auto"/>
        <w:ind w:left="360"/>
        <w:rPr>
          <w:rFonts w:cs="Aharoni"/>
        </w:rPr>
      </w:pPr>
      <w:r w:rsidRPr="009607E7">
        <w:rPr>
          <w:rFonts w:cs="Aharoni"/>
        </w:rPr>
        <w:t>Open meeting to public</w:t>
      </w:r>
    </w:p>
    <w:p w14:paraId="082D37A1" w14:textId="4D3FF7FB" w:rsidR="00926C19" w:rsidRPr="00926C19" w:rsidRDefault="00926C19" w:rsidP="00926C19">
      <w:pPr>
        <w:pStyle w:val="ListParagraph"/>
        <w:numPr>
          <w:ilvl w:val="0"/>
          <w:numId w:val="1"/>
        </w:numPr>
        <w:spacing w:after="0" w:line="240" w:lineRule="auto"/>
        <w:ind w:left="360"/>
        <w:rPr>
          <w:rFonts w:cs="Aharoni"/>
        </w:rPr>
      </w:pPr>
      <w:r>
        <w:t>Approve/Deny variance application for STERLING – A&amp;N ADD ALL LOTS 9-12 BLK 33 (.52A) zoning ordinance for accessory building permit changes as follows: from a ten-foot side wall to a twelve-foot side wall, to allow accessory building total square footage to exceed the main floor of the primary residence, change of material from materials used in residential construction to tin siding, maximum width of thirty-six feet to thirty-six feet plus an eight foot porch, and height of accessory building exceeding that of the principal dwelling.</w:t>
      </w:r>
    </w:p>
    <w:p w14:paraId="2A192969" w14:textId="77777777" w:rsidR="00926C19" w:rsidRPr="00926C19" w:rsidRDefault="00926C19" w:rsidP="00926C19">
      <w:pPr>
        <w:pStyle w:val="ListParagraph"/>
        <w:spacing w:after="0" w:line="240" w:lineRule="auto"/>
        <w:ind w:left="360"/>
        <w:rPr>
          <w:rFonts w:cs="Aharoni"/>
        </w:rPr>
      </w:pPr>
    </w:p>
    <w:p w14:paraId="6F45B38E" w14:textId="16FDCDF7" w:rsidR="00C8287A" w:rsidRDefault="00C8287A" w:rsidP="0047089D">
      <w:pPr>
        <w:pStyle w:val="ListParagraph"/>
        <w:numPr>
          <w:ilvl w:val="0"/>
          <w:numId w:val="1"/>
        </w:numPr>
        <w:spacing w:after="240" w:line="480" w:lineRule="auto"/>
        <w:ind w:left="360"/>
        <w:rPr>
          <w:rFonts w:cs="Aharoni"/>
        </w:rPr>
      </w:pPr>
      <w:r>
        <w:rPr>
          <w:rFonts w:cs="Aharoni"/>
        </w:rPr>
        <w:t>Vote on new Secretary</w:t>
      </w:r>
    </w:p>
    <w:p w14:paraId="7DC664D3" w14:textId="22CD9F0B" w:rsidR="00C8287A" w:rsidRDefault="00926C19" w:rsidP="002765F6">
      <w:pPr>
        <w:pStyle w:val="ListParagraph"/>
        <w:numPr>
          <w:ilvl w:val="0"/>
          <w:numId w:val="1"/>
        </w:numPr>
        <w:spacing w:after="240" w:line="480" w:lineRule="auto"/>
        <w:ind w:left="360"/>
        <w:rPr>
          <w:rFonts w:cs="Aharoni"/>
        </w:rPr>
      </w:pPr>
      <w:r>
        <w:rPr>
          <w:rFonts w:cs="Aharoni"/>
        </w:rPr>
        <w:t>Discussion of following changes</w:t>
      </w:r>
    </w:p>
    <w:p w14:paraId="5C4DAF61" w14:textId="0FC1C557" w:rsidR="00C8287A" w:rsidRDefault="00C8287A" w:rsidP="00C8287A">
      <w:pPr>
        <w:pStyle w:val="ListParagraph"/>
        <w:numPr>
          <w:ilvl w:val="1"/>
          <w:numId w:val="1"/>
        </w:numPr>
        <w:spacing w:after="240" w:line="480" w:lineRule="auto"/>
        <w:rPr>
          <w:rFonts w:cs="Aharoni"/>
        </w:rPr>
      </w:pPr>
      <w:r>
        <w:rPr>
          <w:rFonts w:cs="Aharoni"/>
        </w:rPr>
        <w:t>C</w:t>
      </w:r>
      <w:r w:rsidR="002765F6">
        <w:rPr>
          <w:rFonts w:cs="Aharoni"/>
        </w:rPr>
        <w:t>hange to fence height</w:t>
      </w:r>
      <w:r>
        <w:rPr>
          <w:rFonts w:cs="Aharoni"/>
        </w:rPr>
        <w:t xml:space="preserve"> regulations</w:t>
      </w:r>
    </w:p>
    <w:p w14:paraId="4398E863" w14:textId="11FA6C24" w:rsidR="00C8287A" w:rsidRDefault="00C8287A" w:rsidP="00C8287A">
      <w:pPr>
        <w:pStyle w:val="ListParagraph"/>
        <w:numPr>
          <w:ilvl w:val="1"/>
          <w:numId w:val="1"/>
        </w:numPr>
        <w:spacing w:after="240" w:line="480" w:lineRule="auto"/>
        <w:rPr>
          <w:rFonts w:cs="Aharoni"/>
        </w:rPr>
      </w:pPr>
      <w:r>
        <w:rPr>
          <w:rFonts w:cs="Aharoni"/>
        </w:rPr>
        <w:t>New building Permit calculations</w:t>
      </w:r>
    </w:p>
    <w:p w14:paraId="14048743" w14:textId="225667BB" w:rsidR="00926C19" w:rsidRDefault="008C2734" w:rsidP="00926C19">
      <w:pPr>
        <w:pStyle w:val="ListParagraph"/>
        <w:numPr>
          <w:ilvl w:val="0"/>
          <w:numId w:val="1"/>
        </w:numPr>
        <w:spacing w:after="240" w:line="480" w:lineRule="auto"/>
        <w:ind w:left="360"/>
        <w:rPr>
          <w:rFonts w:cs="Aharoni"/>
        </w:rPr>
      </w:pPr>
      <w:r w:rsidRPr="009607E7">
        <w:rPr>
          <w:rFonts w:cs="Aharoni"/>
        </w:rPr>
        <w:t>Adjournment of Meetin</w:t>
      </w:r>
      <w:r w:rsidR="00926C19">
        <w:rPr>
          <w:rFonts w:cs="Aharoni"/>
        </w:rPr>
        <w:t>g</w:t>
      </w:r>
    </w:p>
    <w:p w14:paraId="67D62874" w14:textId="36CC429F" w:rsidR="00926C19" w:rsidRDefault="00926C19" w:rsidP="00926C19">
      <w:pPr>
        <w:spacing w:after="240" w:line="480" w:lineRule="auto"/>
        <w:rPr>
          <w:rFonts w:cs="Aharoni"/>
        </w:rPr>
      </w:pPr>
    </w:p>
    <w:p w14:paraId="5524AB59" w14:textId="77777777" w:rsidR="00926C19" w:rsidRPr="00926C19" w:rsidRDefault="00926C19" w:rsidP="00926C19">
      <w:pPr>
        <w:spacing w:after="240" w:line="480" w:lineRule="auto"/>
        <w:rPr>
          <w:rFonts w:cs="Aharoni"/>
        </w:rPr>
      </w:pPr>
    </w:p>
    <w:p w14:paraId="5F25C2A6" w14:textId="24DB8185" w:rsidR="0000427A" w:rsidRPr="00926C19" w:rsidRDefault="009C19FA" w:rsidP="00926C19">
      <w:pPr>
        <w:spacing w:after="240" w:line="480" w:lineRule="auto"/>
        <w:jc w:val="center"/>
        <w:rPr>
          <w:rFonts w:cs="Aharoni"/>
        </w:rPr>
      </w:pPr>
      <w:r w:rsidRPr="00926C19">
        <w:rPr>
          <w:rFonts w:cs="Aharoni"/>
          <w:sz w:val="18"/>
          <w:szCs w:val="18"/>
        </w:rPr>
        <w:t>Samantha Gordon</w:t>
      </w:r>
      <w:r w:rsidR="00BC4C26" w:rsidRPr="00926C19">
        <w:rPr>
          <w:rFonts w:cs="Aharoni"/>
          <w:sz w:val="18"/>
          <w:szCs w:val="18"/>
        </w:rPr>
        <w:t>, Village Clerk</w:t>
      </w:r>
    </w:p>
    <w:p w14:paraId="4411D52F" w14:textId="71855D31" w:rsidR="00072AF6" w:rsidRPr="00D03777" w:rsidRDefault="00AA2205" w:rsidP="0047089D">
      <w:pPr>
        <w:pStyle w:val="ListParagraph"/>
        <w:ind w:left="0"/>
        <w:jc w:val="center"/>
        <w:rPr>
          <w:sz w:val="18"/>
          <w:szCs w:val="18"/>
        </w:rPr>
      </w:pPr>
      <w:r>
        <w:rPr>
          <w:sz w:val="18"/>
          <w:szCs w:val="18"/>
        </w:rPr>
        <w:t>T</w:t>
      </w:r>
      <w:r w:rsidR="00FA0CFA" w:rsidRPr="00C76920">
        <w:rPr>
          <w:sz w:val="18"/>
          <w:szCs w:val="18"/>
        </w:rPr>
        <w:t>his is a continuing agenda a</w:t>
      </w:r>
      <w:r w:rsidR="008B347A" w:rsidRPr="00C76920">
        <w:rPr>
          <w:sz w:val="18"/>
          <w:szCs w:val="18"/>
        </w:rPr>
        <w:t>n</w:t>
      </w:r>
      <w:r w:rsidR="00FA0CFA" w:rsidRPr="00C76920">
        <w:rPr>
          <w:sz w:val="18"/>
          <w:szCs w:val="18"/>
        </w:rPr>
        <w:t>d may be mended or</w:t>
      </w:r>
      <w:r w:rsidR="00F91E68" w:rsidRPr="00C76920">
        <w:rPr>
          <w:sz w:val="18"/>
          <w:szCs w:val="18"/>
        </w:rPr>
        <w:t xml:space="preserve"> </w:t>
      </w:r>
      <w:r w:rsidR="00FA0CFA" w:rsidRPr="00C76920">
        <w:rPr>
          <w:sz w:val="18"/>
          <w:szCs w:val="18"/>
        </w:rPr>
        <w:t xml:space="preserve">added to at any time </w:t>
      </w:r>
      <w:r w:rsidR="009145C8" w:rsidRPr="00C76920">
        <w:rPr>
          <w:sz w:val="18"/>
          <w:szCs w:val="18"/>
        </w:rPr>
        <w:t>p</w:t>
      </w:r>
      <w:r w:rsidR="00FA0CFA" w:rsidRPr="00C76920">
        <w:rPr>
          <w:sz w:val="18"/>
          <w:szCs w:val="18"/>
        </w:rPr>
        <w:t xml:space="preserve">rior to noon of the </w:t>
      </w:r>
      <w:r w:rsidR="008B347A" w:rsidRPr="00C76920">
        <w:rPr>
          <w:sz w:val="18"/>
          <w:szCs w:val="18"/>
        </w:rPr>
        <w:t>d</w:t>
      </w:r>
      <w:r w:rsidR="00FA0CFA" w:rsidRPr="00C76920">
        <w:rPr>
          <w:sz w:val="18"/>
          <w:szCs w:val="18"/>
        </w:rPr>
        <w:t>ay of the board meeting.</w:t>
      </w:r>
    </w:p>
    <w:sectPr w:rsidR="00072AF6" w:rsidRPr="00D03777" w:rsidSect="0047089D">
      <w:pgSz w:w="10319" w:h="14571" w:code="1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C6967" w14:textId="77777777" w:rsidR="007C7C2F" w:rsidRDefault="007C7C2F" w:rsidP="006B6F1A">
      <w:pPr>
        <w:spacing w:after="0" w:line="240" w:lineRule="auto"/>
      </w:pPr>
      <w:r>
        <w:separator/>
      </w:r>
    </w:p>
  </w:endnote>
  <w:endnote w:type="continuationSeparator" w:id="0">
    <w:p w14:paraId="7A2E01A1" w14:textId="77777777" w:rsidR="007C7C2F" w:rsidRDefault="007C7C2F" w:rsidP="006B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haroni">
    <w:panose1 w:val="020B0604020202020204"/>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3A954" w14:textId="77777777" w:rsidR="007C7C2F" w:rsidRDefault="007C7C2F" w:rsidP="006B6F1A">
      <w:pPr>
        <w:spacing w:after="0" w:line="240" w:lineRule="auto"/>
      </w:pPr>
      <w:r>
        <w:separator/>
      </w:r>
    </w:p>
  </w:footnote>
  <w:footnote w:type="continuationSeparator" w:id="0">
    <w:p w14:paraId="453465E1" w14:textId="77777777" w:rsidR="007C7C2F" w:rsidRDefault="007C7C2F" w:rsidP="006B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726C6"/>
    <w:multiLevelType w:val="hybridMultilevel"/>
    <w:tmpl w:val="D6E00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5811"/>
    <w:multiLevelType w:val="hybridMultilevel"/>
    <w:tmpl w:val="07F6B5C0"/>
    <w:lvl w:ilvl="0" w:tplc="600C2E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4C016D"/>
    <w:multiLevelType w:val="hybridMultilevel"/>
    <w:tmpl w:val="C180E1A0"/>
    <w:lvl w:ilvl="0" w:tplc="EBCEE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C9720D"/>
    <w:multiLevelType w:val="hybridMultilevel"/>
    <w:tmpl w:val="5458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FA"/>
    <w:rsid w:val="0000427A"/>
    <w:rsid w:val="00013236"/>
    <w:rsid w:val="00024853"/>
    <w:rsid w:val="00036ACB"/>
    <w:rsid w:val="000523BA"/>
    <w:rsid w:val="00053586"/>
    <w:rsid w:val="00064875"/>
    <w:rsid w:val="000655F0"/>
    <w:rsid w:val="00072AF6"/>
    <w:rsid w:val="00083C7F"/>
    <w:rsid w:val="000A7A67"/>
    <w:rsid w:val="000C0303"/>
    <w:rsid w:val="000C042A"/>
    <w:rsid w:val="000F41DC"/>
    <w:rsid w:val="00101054"/>
    <w:rsid w:val="00103A51"/>
    <w:rsid w:val="00121C5B"/>
    <w:rsid w:val="00124BC4"/>
    <w:rsid w:val="00137FFD"/>
    <w:rsid w:val="00153D5A"/>
    <w:rsid w:val="00166A63"/>
    <w:rsid w:val="0017125A"/>
    <w:rsid w:val="0019016F"/>
    <w:rsid w:val="001A3413"/>
    <w:rsid w:val="001A6F5E"/>
    <w:rsid w:val="001B735E"/>
    <w:rsid w:val="001D213A"/>
    <w:rsid w:val="001F18E3"/>
    <w:rsid w:val="001F38AF"/>
    <w:rsid w:val="00211B81"/>
    <w:rsid w:val="0022124B"/>
    <w:rsid w:val="00232B1C"/>
    <w:rsid w:val="00237129"/>
    <w:rsid w:val="002378B1"/>
    <w:rsid w:val="00240F92"/>
    <w:rsid w:val="002562FB"/>
    <w:rsid w:val="002565AE"/>
    <w:rsid w:val="0027309A"/>
    <w:rsid w:val="002765F6"/>
    <w:rsid w:val="00297EC1"/>
    <w:rsid w:val="002A6A19"/>
    <w:rsid w:val="002B3D02"/>
    <w:rsid w:val="002B4018"/>
    <w:rsid w:val="002C701E"/>
    <w:rsid w:val="002D62CF"/>
    <w:rsid w:val="002D7B66"/>
    <w:rsid w:val="00314E51"/>
    <w:rsid w:val="003667FF"/>
    <w:rsid w:val="003A6549"/>
    <w:rsid w:val="003A70B2"/>
    <w:rsid w:val="003C06BA"/>
    <w:rsid w:val="003C1965"/>
    <w:rsid w:val="003C4141"/>
    <w:rsid w:val="003D4AED"/>
    <w:rsid w:val="003F0E56"/>
    <w:rsid w:val="003F507E"/>
    <w:rsid w:val="00402FA7"/>
    <w:rsid w:val="0042671E"/>
    <w:rsid w:val="00441EA2"/>
    <w:rsid w:val="0047089D"/>
    <w:rsid w:val="00487F89"/>
    <w:rsid w:val="00491914"/>
    <w:rsid w:val="00496E17"/>
    <w:rsid w:val="004A2BB4"/>
    <w:rsid w:val="004A445D"/>
    <w:rsid w:val="004D0E48"/>
    <w:rsid w:val="004E7355"/>
    <w:rsid w:val="004F71F2"/>
    <w:rsid w:val="00506817"/>
    <w:rsid w:val="00517C03"/>
    <w:rsid w:val="005401BE"/>
    <w:rsid w:val="00543355"/>
    <w:rsid w:val="0055019A"/>
    <w:rsid w:val="00553CA6"/>
    <w:rsid w:val="00555C8C"/>
    <w:rsid w:val="00567D69"/>
    <w:rsid w:val="00581414"/>
    <w:rsid w:val="00587710"/>
    <w:rsid w:val="005A5ED4"/>
    <w:rsid w:val="005B3E64"/>
    <w:rsid w:val="005C5269"/>
    <w:rsid w:val="005C5DC8"/>
    <w:rsid w:val="005C7412"/>
    <w:rsid w:val="005E1564"/>
    <w:rsid w:val="005E35C4"/>
    <w:rsid w:val="005E6BDE"/>
    <w:rsid w:val="00602210"/>
    <w:rsid w:val="00621374"/>
    <w:rsid w:val="0062689A"/>
    <w:rsid w:val="006356D7"/>
    <w:rsid w:val="00667D77"/>
    <w:rsid w:val="00677EB4"/>
    <w:rsid w:val="00691FB3"/>
    <w:rsid w:val="00693DAA"/>
    <w:rsid w:val="006A06F9"/>
    <w:rsid w:val="006B6F1A"/>
    <w:rsid w:val="006C58BD"/>
    <w:rsid w:val="006D7BF9"/>
    <w:rsid w:val="006F4DEC"/>
    <w:rsid w:val="006F4E97"/>
    <w:rsid w:val="006F7C43"/>
    <w:rsid w:val="007048CE"/>
    <w:rsid w:val="00710EC1"/>
    <w:rsid w:val="00730780"/>
    <w:rsid w:val="00732DC5"/>
    <w:rsid w:val="007333CF"/>
    <w:rsid w:val="00761044"/>
    <w:rsid w:val="00781734"/>
    <w:rsid w:val="00782A53"/>
    <w:rsid w:val="00786BC9"/>
    <w:rsid w:val="007A6C77"/>
    <w:rsid w:val="007C7C2F"/>
    <w:rsid w:val="007D4377"/>
    <w:rsid w:val="00817917"/>
    <w:rsid w:val="008263F6"/>
    <w:rsid w:val="00827D93"/>
    <w:rsid w:val="00834CE4"/>
    <w:rsid w:val="008451BB"/>
    <w:rsid w:val="00851D32"/>
    <w:rsid w:val="00866BB2"/>
    <w:rsid w:val="00874A30"/>
    <w:rsid w:val="00882FD1"/>
    <w:rsid w:val="0088320B"/>
    <w:rsid w:val="0088393D"/>
    <w:rsid w:val="008957AF"/>
    <w:rsid w:val="008A3736"/>
    <w:rsid w:val="008B04C2"/>
    <w:rsid w:val="008B1724"/>
    <w:rsid w:val="008B347A"/>
    <w:rsid w:val="008C2734"/>
    <w:rsid w:val="008D6285"/>
    <w:rsid w:val="008D67CD"/>
    <w:rsid w:val="008E2790"/>
    <w:rsid w:val="009145C8"/>
    <w:rsid w:val="0091787F"/>
    <w:rsid w:val="00917BFF"/>
    <w:rsid w:val="009254D5"/>
    <w:rsid w:val="00926C19"/>
    <w:rsid w:val="00932FB4"/>
    <w:rsid w:val="009437E5"/>
    <w:rsid w:val="00945125"/>
    <w:rsid w:val="00955CA4"/>
    <w:rsid w:val="009607E7"/>
    <w:rsid w:val="00964098"/>
    <w:rsid w:val="00966CDD"/>
    <w:rsid w:val="0098095E"/>
    <w:rsid w:val="00981A14"/>
    <w:rsid w:val="00981D04"/>
    <w:rsid w:val="009A39F0"/>
    <w:rsid w:val="009A5762"/>
    <w:rsid w:val="009B0442"/>
    <w:rsid w:val="009B433E"/>
    <w:rsid w:val="009B4E67"/>
    <w:rsid w:val="009C19FA"/>
    <w:rsid w:val="009C2580"/>
    <w:rsid w:val="009E1BE4"/>
    <w:rsid w:val="009E4B2E"/>
    <w:rsid w:val="009E7C46"/>
    <w:rsid w:val="00A079E0"/>
    <w:rsid w:val="00A07C67"/>
    <w:rsid w:val="00A27FE9"/>
    <w:rsid w:val="00A30804"/>
    <w:rsid w:val="00A42601"/>
    <w:rsid w:val="00A4441F"/>
    <w:rsid w:val="00A5066A"/>
    <w:rsid w:val="00A538C3"/>
    <w:rsid w:val="00A61A9B"/>
    <w:rsid w:val="00A67495"/>
    <w:rsid w:val="00A72C05"/>
    <w:rsid w:val="00A86421"/>
    <w:rsid w:val="00A95146"/>
    <w:rsid w:val="00AA2205"/>
    <w:rsid w:val="00AB60A0"/>
    <w:rsid w:val="00AC139B"/>
    <w:rsid w:val="00AC4F35"/>
    <w:rsid w:val="00AE108D"/>
    <w:rsid w:val="00AE3FE7"/>
    <w:rsid w:val="00AE4E9D"/>
    <w:rsid w:val="00AF06E1"/>
    <w:rsid w:val="00AF3540"/>
    <w:rsid w:val="00AF6B6E"/>
    <w:rsid w:val="00AF7C0D"/>
    <w:rsid w:val="00B06C31"/>
    <w:rsid w:val="00B10959"/>
    <w:rsid w:val="00B13EB5"/>
    <w:rsid w:val="00B17341"/>
    <w:rsid w:val="00B241FC"/>
    <w:rsid w:val="00B366B7"/>
    <w:rsid w:val="00B550AF"/>
    <w:rsid w:val="00B65B90"/>
    <w:rsid w:val="00B67B92"/>
    <w:rsid w:val="00B741A7"/>
    <w:rsid w:val="00B82825"/>
    <w:rsid w:val="00B83661"/>
    <w:rsid w:val="00B8785D"/>
    <w:rsid w:val="00BA113A"/>
    <w:rsid w:val="00BA448A"/>
    <w:rsid w:val="00BB334A"/>
    <w:rsid w:val="00BC4C26"/>
    <w:rsid w:val="00BE6619"/>
    <w:rsid w:val="00BF2DED"/>
    <w:rsid w:val="00BF30E8"/>
    <w:rsid w:val="00BF4189"/>
    <w:rsid w:val="00C008FE"/>
    <w:rsid w:val="00C16EBF"/>
    <w:rsid w:val="00C31E08"/>
    <w:rsid w:val="00C36B22"/>
    <w:rsid w:val="00C40361"/>
    <w:rsid w:val="00C425F6"/>
    <w:rsid w:val="00C53171"/>
    <w:rsid w:val="00C63DDA"/>
    <w:rsid w:val="00C76920"/>
    <w:rsid w:val="00C8257D"/>
    <w:rsid w:val="00C8287A"/>
    <w:rsid w:val="00C86FCC"/>
    <w:rsid w:val="00CB51AB"/>
    <w:rsid w:val="00CC01EE"/>
    <w:rsid w:val="00CD3F0D"/>
    <w:rsid w:val="00D03777"/>
    <w:rsid w:val="00D04F32"/>
    <w:rsid w:val="00D56F81"/>
    <w:rsid w:val="00D741FD"/>
    <w:rsid w:val="00D97A81"/>
    <w:rsid w:val="00DA2D12"/>
    <w:rsid w:val="00DA75B4"/>
    <w:rsid w:val="00DC58A1"/>
    <w:rsid w:val="00DC5C49"/>
    <w:rsid w:val="00DD4D1A"/>
    <w:rsid w:val="00DD5D74"/>
    <w:rsid w:val="00DD670C"/>
    <w:rsid w:val="00DF0D0B"/>
    <w:rsid w:val="00E13570"/>
    <w:rsid w:val="00E3480E"/>
    <w:rsid w:val="00E46758"/>
    <w:rsid w:val="00E50755"/>
    <w:rsid w:val="00E6148D"/>
    <w:rsid w:val="00E64852"/>
    <w:rsid w:val="00E66302"/>
    <w:rsid w:val="00E8194F"/>
    <w:rsid w:val="00E92FA6"/>
    <w:rsid w:val="00EA0D5A"/>
    <w:rsid w:val="00EC115F"/>
    <w:rsid w:val="00EC7252"/>
    <w:rsid w:val="00EE13E2"/>
    <w:rsid w:val="00EF0A9A"/>
    <w:rsid w:val="00EF6BE6"/>
    <w:rsid w:val="00F07FB5"/>
    <w:rsid w:val="00F10B77"/>
    <w:rsid w:val="00F11842"/>
    <w:rsid w:val="00F2291C"/>
    <w:rsid w:val="00F26E99"/>
    <w:rsid w:val="00F41989"/>
    <w:rsid w:val="00F428C2"/>
    <w:rsid w:val="00F623A0"/>
    <w:rsid w:val="00F6661F"/>
    <w:rsid w:val="00F7613B"/>
    <w:rsid w:val="00F848A4"/>
    <w:rsid w:val="00F87500"/>
    <w:rsid w:val="00F91E68"/>
    <w:rsid w:val="00FA0CFA"/>
    <w:rsid w:val="00FA51D0"/>
    <w:rsid w:val="00FB4B19"/>
    <w:rsid w:val="00FC1244"/>
    <w:rsid w:val="00FF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2EDE"/>
  <w15:chartTrackingRefBased/>
  <w15:docId w15:val="{D724E83C-C7F4-48AF-B36E-D9545F27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FA"/>
    <w:pPr>
      <w:ind w:left="720"/>
      <w:contextualSpacing/>
    </w:pPr>
  </w:style>
  <w:style w:type="paragraph" w:styleId="BalloonText">
    <w:name w:val="Balloon Text"/>
    <w:basedOn w:val="Normal"/>
    <w:link w:val="BalloonTextChar"/>
    <w:uiPriority w:val="99"/>
    <w:semiHidden/>
    <w:unhideWhenUsed/>
    <w:rsid w:val="00EE1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3E2"/>
    <w:rPr>
      <w:rFonts w:ascii="Segoe UI" w:hAnsi="Segoe UI" w:cs="Segoe UI"/>
      <w:sz w:val="18"/>
      <w:szCs w:val="18"/>
    </w:rPr>
  </w:style>
  <w:style w:type="paragraph" w:styleId="Header">
    <w:name w:val="header"/>
    <w:basedOn w:val="Normal"/>
    <w:link w:val="HeaderChar"/>
    <w:uiPriority w:val="99"/>
    <w:unhideWhenUsed/>
    <w:rsid w:val="006B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F1A"/>
  </w:style>
  <w:style w:type="paragraph" w:styleId="Footer">
    <w:name w:val="footer"/>
    <w:basedOn w:val="Normal"/>
    <w:link w:val="FooterChar"/>
    <w:uiPriority w:val="99"/>
    <w:unhideWhenUsed/>
    <w:rsid w:val="006B6F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98403">
      <w:bodyDiv w:val="1"/>
      <w:marLeft w:val="0"/>
      <w:marRight w:val="0"/>
      <w:marTop w:val="0"/>
      <w:marBottom w:val="0"/>
      <w:divBdr>
        <w:top w:val="none" w:sz="0" w:space="0" w:color="auto"/>
        <w:left w:val="none" w:sz="0" w:space="0" w:color="auto"/>
        <w:bottom w:val="none" w:sz="0" w:space="0" w:color="auto"/>
        <w:right w:val="none" w:sz="0" w:space="0" w:color="auto"/>
      </w:divBdr>
      <w:divsChild>
        <w:div w:id="234247268">
          <w:marLeft w:val="0"/>
          <w:marRight w:val="0"/>
          <w:marTop w:val="0"/>
          <w:marBottom w:val="0"/>
          <w:divBdr>
            <w:top w:val="single" w:sz="6" w:space="0" w:color="959596"/>
            <w:left w:val="single" w:sz="2" w:space="0" w:color="959596"/>
            <w:bottom w:val="single" w:sz="2" w:space="0" w:color="959596"/>
            <w:right w:val="single" w:sz="2" w:space="0" w:color="959596"/>
          </w:divBdr>
          <w:divsChild>
            <w:div w:id="1339648725">
              <w:marLeft w:val="0"/>
              <w:marRight w:val="0"/>
              <w:marTop w:val="0"/>
              <w:marBottom w:val="0"/>
              <w:divBdr>
                <w:top w:val="none" w:sz="0" w:space="0" w:color="auto"/>
                <w:left w:val="none" w:sz="0" w:space="0" w:color="auto"/>
                <w:bottom w:val="none" w:sz="0" w:space="0" w:color="auto"/>
                <w:right w:val="none" w:sz="0" w:space="0" w:color="auto"/>
              </w:divBdr>
              <w:divsChild>
                <w:div w:id="3248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74">
      <w:bodyDiv w:val="1"/>
      <w:marLeft w:val="0"/>
      <w:marRight w:val="0"/>
      <w:marTop w:val="0"/>
      <w:marBottom w:val="0"/>
      <w:divBdr>
        <w:top w:val="none" w:sz="0" w:space="0" w:color="auto"/>
        <w:left w:val="none" w:sz="0" w:space="0" w:color="auto"/>
        <w:bottom w:val="none" w:sz="0" w:space="0" w:color="auto"/>
        <w:right w:val="none" w:sz="0" w:space="0" w:color="auto"/>
      </w:divBdr>
      <w:divsChild>
        <w:div w:id="140856372">
          <w:marLeft w:val="0"/>
          <w:marRight w:val="0"/>
          <w:marTop w:val="0"/>
          <w:marBottom w:val="0"/>
          <w:divBdr>
            <w:top w:val="single" w:sz="6" w:space="0" w:color="959596"/>
            <w:left w:val="single" w:sz="2" w:space="0" w:color="959596"/>
            <w:bottom w:val="single" w:sz="2" w:space="0" w:color="959596"/>
            <w:right w:val="single" w:sz="2" w:space="0" w:color="959596"/>
          </w:divBdr>
          <w:divsChild>
            <w:div w:id="1684624717">
              <w:marLeft w:val="0"/>
              <w:marRight w:val="0"/>
              <w:marTop w:val="0"/>
              <w:marBottom w:val="0"/>
              <w:divBdr>
                <w:top w:val="none" w:sz="0" w:space="0" w:color="auto"/>
                <w:left w:val="none" w:sz="0" w:space="0" w:color="auto"/>
                <w:bottom w:val="none" w:sz="0" w:space="0" w:color="auto"/>
                <w:right w:val="none" w:sz="0" w:space="0" w:color="auto"/>
              </w:divBdr>
              <w:divsChild>
                <w:div w:id="17745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0A5C0-5348-4D8A-8C9B-BDBA675E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Wentz</dc:creator>
  <cp:keywords/>
  <dc:description/>
  <cp:lastModifiedBy>Christopher Lafferty</cp:lastModifiedBy>
  <cp:revision>2</cp:revision>
  <cp:lastPrinted>2019-06-17T20:23:00Z</cp:lastPrinted>
  <dcterms:created xsi:type="dcterms:W3CDTF">2021-05-03T13:14:00Z</dcterms:created>
  <dcterms:modified xsi:type="dcterms:W3CDTF">2021-05-03T13:14:00Z</dcterms:modified>
</cp:coreProperties>
</file>